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F2D58">
        <w:rPr>
          <w:b/>
          <w:sz w:val="36"/>
          <w:szCs w:val="36"/>
        </w:rPr>
        <w:t>91</w:t>
      </w:r>
    </w:p>
    <w:p w:rsidR="00FF2D58" w:rsidRDefault="00FF2D58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2022 року</w:t>
      </w:r>
      <w:bookmarkStart w:id="0" w:name="_GoBack"/>
      <w:bookmarkEnd w:id="0"/>
    </w:p>
    <w:p w:rsidR="00CF67A3" w:rsidRPr="00A7100A" w:rsidRDefault="000851E5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 xml:space="preserve"> </w:t>
      </w:r>
    </w:p>
    <w:p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A05594">
        <w:rPr>
          <w:b/>
          <w:szCs w:val="28"/>
        </w:rPr>
        <w:t xml:space="preserve">внесення змін </w:t>
      </w:r>
      <w:r w:rsidR="00D52B42">
        <w:rPr>
          <w:b/>
          <w:szCs w:val="28"/>
        </w:rPr>
        <w:t xml:space="preserve">до </w:t>
      </w:r>
    </w:p>
    <w:p w:rsidR="00D52B42" w:rsidRDefault="00D52B42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Програми фінансової підтримки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КНП «Городоцька центральна лікарня»</w:t>
      </w:r>
    </w:p>
    <w:p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52B42">
        <w:rPr>
          <w:b/>
          <w:szCs w:val="28"/>
        </w:rPr>
        <w:t>1-2024рр.</w:t>
      </w:r>
    </w:p>
    <w:p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 xml:space="preserve">Заслухавши та обговоривши </w:t>
      </w:r>
      <w:r w:rsidR="00D52B42">
        <w:rPr>
          <w:szCs w:val="28"/>
        </w:rPr>
        <w:t xml:space="preserve">зміни до Програми фінансової підтримки КНП </w:t>
      </w:r>
      <w:r>
        <w:rPr>
          <w:szCs w:val="28"/>
        </w:rPr>
        <w:t>«Городоцька ЦЛ» Городоцької міської ради на 2022 рік,</w:t>
      </w:r>
      <w:r w:rsidR="002D03C7">
        <w:rPr>
          <w:szCs w:val="28"/>
        </w:rPr>
        <w:t xml:space="preserve"> </w:t>
      </w:r>
      <w:r w:rsidR="00D52B42">
        <w:rPr>
          <w:szCs w:val="28"/>
        </w:rPr>
        <w:t xml:space="preserve">з метою охорони </w:t>
      </w:r>
      <w:r w:rsidR="000851E5">
        <w:rPr>
          <w:szCs w:val="28"/>
        </w:rPr>
        <w:t>здоров’я</w:t>
      </w:r>
      <w:r w:rsidR="00D52B42">
        <w:rPr>
          <w:szCs w:val="28"/>
        </w:rPr>
        <w:t xml:space="preserve"> та соці</w:t>
      </w:r>
      <w:r w:rsidR="002D03C7">
        <w:rPr>
          <w:szCs w:val="28"/>
        </w:rPr>
        <w:t>а</w:t>
      </w:r>
      <w:r w:rsidR="00D52B42">
        <w:rPr>
          <w:szCs w:val="28"/>
        </w:rPr>
        <w:t xml:space="preserve">льного захисту населення  Городоцької громади, керуючись п.22 ст.26 Закону України «Про місцеве самоврядування в Україні», </w:t>
      </w:r>
      <w:r w:rsidR="000851E5">
        <w:rPr>
          <w:szCs w:val="28"/>
        </w:rPr>
        <w:t xml:space="preserve">виконком міської ради 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0851E5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</w:t>
      </w:r>
      <w:r w:rsidR="000851E5">
        <w:rPr>
          <w:b/>
          <w:szCs w:val="28"/>
        </w:rPr>
        <w:t>В: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 </w:t>
      </w:r>
    </w:p>
    <w:p w:rsidR="002360C8" w:rsidRDefault="002360C8" w:rsidP="002360C8">
      <w:pPr>
        <w:ind w:firstLine="902"/>
        <w:rPr>
          <w:rFonts w:ascii="Century" w:hAnsi="Century"/>
          <w:lang w:eastAsia="uk-UA"/>
        </w:rPr>
      </w:pPr>
      <w:r>
        <w:rPr>
          <w:b/>
        </w:rPr>
        <w:tab/>
      </w:r>
      <w:r>
        <w:rPr>
          <w:rFonts w:ascii="Century" w:hAnsi="Century"/>
          <w:lang w:eastAsia="uk-UA"/>
        </w:rPr>
        <w:t xml:space="preserve">1. Внести зміни </w:t>
      </w:r>
      <w:r>
        <w:rPr>
          <w:rFonts w:ascii="Century" w:hAnsi="Century"/>
          <w:bCs/>
          <w:lang w:eastAsia="uk-UA"/>
        </w:rPr>
        <w:t xml:space="preserve">в рішення сесії від 22 грудня 2020 року </w:t>
      </w:r>
      <w:r w:rsidR="000851E5">
        <w:rPr>
          <w:rFonts w:ascii="Century" w:hAnsi="Century"/>
          <w:bCs/>
          <w:lang w:eastAsia="uk-UA"/>
        </w:rPr>
        <w:t xml:space="preserve">                </w:t>
      </w:r>
      <w:r>
        <w:rPr>
          <w:rFonts w:ascii="Century" w:hAnsi="Century"/>
          <w:bCs/>
          <w:lang w:eastAsia="uk-UA"/>
        </w:rPr>
        <w:t>№ 58 «Про затвердження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</w:t>
      </w:r>
      <w:r>
        <w:rPr>
          <w:rFonts w:ascii="Century" w:hAnsi="Century"/>
          <w:lang w:eastAsia="uk-UA"/>
        </w:rPr>
        <w:t>», а саме: збільшити фінансування даної програми на суму  161 610,00грн. в тому числі: 96 610,00грн. для закупівлі труб та елементів трубопроводів, (для ремонту водогону) і 65 000,00грн. для придбання медикаментів.</w:t>
      </w:r>
    </w:p>
    <w:p w:rsidR="004A3D86" w:rsidRDefault="004A3D86" w:rsidP="002360C8">
      <w:pPr>
        <w:ind w:firstLine="902"/>
        <w:rPr>
          <w:rFonts w:ascii="Century" w:hAnsi="Century"/>
          <w:lang w:eastAsia="uk-UA"/>
        </w:rPr>
      </w:pPr>
      <w:r>
        <w:rPr>
          <w:rFonts w:ascii="Century" w:hAnsi="Century"/>
          <w:lang w:eastAsia="uk-UA"/>
        </w:rPr>
        <w:t>2.  Затвердити в новій редакції план заходів до місцевої програми фінансової підтримки, згідно додатку.</w:t>
      </w:r>
    </w:p>
    <w:p w:rsidR="00724180" w:rsidRPr="00462DA3" w:rsidRDefault="004A3D86" w:rsidP="000851E5">
      <w:pPr>
        <w:ind w:firstLine="902"/>
        <w:rPr>
          <w:b/>
        </w:rPr>
      </w:pPr>
      <w:r>
        <w:rPr>
          <w:rFonts w:ascii="Century" w:hAnsi="Century"/>
          <w:lang w:eastAsia="uk-UA"/>
        </w:rPr>
        <w:t>3</w:t>
      </w:r>
      <w:r w:rsidR="002360C8">
        <w:rPr>
          <w:rFonts w:ascii="Century" w:hAnsi="Century"/>
          <w:lang w:eastAsia="uk-UA"/>
        </w:rPr>
        <w:t xml:space="preserve">. Контроль за виконанням рішення покласти на </w:t>
      </w:r>
      <w:r w:rsidR="000851E5">
        <w:rPr>
          <w:rFonts w:ascii="Century" w:hAnsi="Century"/>
          <w:lang w:eastAsia="uk-UA"/>
        </w:rPr>
        <w:t xml:space="preserve">керуючого справами виконавчого комітету </w:t>
      </w:r>
      <w:proofErr w:type="spellStart"/>
      <w:r w:rsidR="000851E5">
        <w:rPr>
          <w:rFonts w:ascii="Century" w:hAnsi="Century"/>
          <w:lang w:eastAsia="uk-UA"/>
        </w:rPr>
        <w:t>Степаняка</w:t>
      </w:r>
      <w:proofErr w:type="spellEnd"/>
      <w:r w:rsidR="000851E5">
        <w:rPr>
          <w:rFonts w:ascii="Century" w:hAnsi="Century"/>
          <w:lang w:eastAsia="uk-UA"/>
        </w:rPr>
        <w:t xml:space="preserve"> Б.І.</w:t>
      </w:r>
    </w:p>
    <w:p w:rsidR="00455E35" w:rsidRDefault="00455E35" w:rsidP="00CF67A3"/>
    <w:p w:rsidR="001A59D0" w:rsidRDefault="001A59D0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30105"/>
    <w:rsid w:val="000323D0"/>
    <w:rsid w:val="00067B87"/>
    <w:rsid w:val="00083558"/>
    <w:rsid w:val="000851E5"/>
    <w:rsid w:val="000A39BC"/>
    <w:rsid w:val="000A7A36"/>
    <w:rsid w:val="000C6DEB"/>
    <w:rsid w:val="000C7FCC"/>
    <w:rsid w:val="000D6271"/>
    <w:rsid w:val="000E025F"/>
    <w:rsid w:val="000F1318"/>
    <w:rsid w:val="0011279F"/>
    <w:rsid w:val="00114592"/>
    <w:rsid w:val="00123666"/>
    <w:rsid w:val="001433BC"/>
    <w:rsid w:val="001A0177"/>
    <w:rsid w:val="001A59D0"/>
    <w:rsid w:val="001B4F69"/>
    <w:rsid w:val="001D11AC"/>
    <w:rsid w:val="001D6055"/>
    <w:rsid w:val="001E659A"/>
    <w:rsid w:val="001F100F"/>
    <w:rsid w:val="001F2B7E"/>
    <w:rsid w:val="00207476"/>
    <w:rsid w:val="002360C8"/>
    <w:rsid w:val="00242C10"/>
    <w:rsid w:val="00246501"/>
    <w:rsid w:val="002872FC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A3D86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5594"/>
    <w:rsid w:val="00A06AC9"/>
    <w:rsid w:val="00A2496A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2B4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931B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5F13"/>
    <w:rsid w:val="00FD7DF0"/>
    <w:rsid w:val="00FF13B7"/>
    <w:rsid w:val="00FF2283"/>
    <w:rsid w:val="00FF2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5C775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330FE4E-1B5A-4295-A708-8CC6B0D4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19</cp:revision>
  <cp:lastPrinted>2022-04-28T11:30:00Z</cp:lastPrinted>
  <dcterms:created xsi:type="dcterms:W3CDTF">2021-05-17T12:11:00Z</dcterms:created>
  <dcterms:modified xsi:type="dcterms:W3CDTF">2022-04-28T11:30:00Z</dcterms:modified>
</cp:coreProperties>
</file>